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D" w:rsidRPr="004C2D08" w:rsidRDefault="006C6A9D" w:rsidP="00A944B3">
      <w:pPr>
        <w:pStyle w:val="Nagwek1"/>
        <w:jc w:val="center"/>
        <w:rPr>
          <w:rFonts w:ascii="Arial" w:eastAsia="SimSun" w:hAnsi="Arial" w:cs="Arial"/>
          <w:b/>
          <w:color w:val="0D0D0D" w:themeColor="text1" w:themeTint="F2"/>
          <w:sz w:val="30"/>
          <w:szCs w:val="30"/>
        </w:rPr>
      </w:pPr>
      <w:r w:rsidRPr="004C2D08">
        <w:rPr>
          <w:rFonts w:ascii="Arial" w:eastAsia="SimSun" w:hAnsi="Arial" w:cs="Arial"/>
          <w:b/>
          <w:color w:val="0D0D0D" w:themeColor="text1" w:themeTint="F2"/>
          <w:sz w:val="30"/>
          <w:szCs w:val="30"/>
        </w:rPr>
        <w:t>PREZYDENT  MIASTA  SZCZECIN</w:t>
      </w:r>
    </w:p>
    <w:p w:rsidR="006C6A9D" w:rsidRPr="004C2D08" w:rsidRDefault="006C6A9D" w:rsidP="00A944B3">
      <w:pPr>
        <w:jc w:val="center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4C2D08">
        <w:rPr>
          <w:rFonts w:ascii="Arial" w:eastAsia="SimSun" w:hAnsi="Arial" w:cs="Arial"/>
          <w:b/>
          <w:color w:val="0D0D0D" w:themeColor="text1" w:themeTint="F2"/>
          <w:sz w:val="26"/>
          <w:szCs w:val="26"/>
        </w:rPr>
        <w:t>o g ł a s z a</w:t>
      </w:r>
    </w:p>
    <w:p w:rsidR="006C6A9D" w:rsidRPr="004C2D08" w:rsidRDefault="006C6A9D" w:rsidP="00A944B3">
      <w:pPr>
        <w:pStyle w:val="Nagwek5"/>
        <w:rPr>
          <w:rFonts w:eastAsia="SimSun"/>
          <w:color w:val="0D0D0D" w:themeColor="text1" w:themeTint="F2"/>
          <w:sz w:val="26"/>
          <w:szCs w:val="26"/>
        </w:rPr>
      </w:pPr>
      <w:r w:rsidRPr="004C2D08">
        <w:rPr>
          <w:rFonts w:eastAsia="SimSun"/>
          <w:color w:val="0D0D0D" w:themeColor="text1" w:themeTint="F2"/>
          <w:sz w:val="26"/>
          <w:szCs w:val="26"/>
        </w:rPr>
        <w:t>NABÓR NA WOLNE STANOWISKO URZĘDNICZE</w:t>
      </w:r>
    </w:p>
    <w:p w:rsidR="0000617B" w:rsidRPr="000146DA" w:rsidRDefault="0000617B" w:rsidP="00A944B3">
      <w:pPr>
        <w:spacing w:line="271" w:lineRule="auto"/>
        <w:jc w:val="center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2</w:t>
      </w:r>
      <w:r w:rsidR="00AE2FF2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 stanowisk</w:t>
      </w:r>
      <w:r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a</w:t>
      </w:r>
      <w:r w:rsidR="00AE2FF2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 - </w:t>
      </w:r>
      <w:r w:rsidR="004C2D08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Podinspektor ds. </w:t>
      </w:r>
      <w:r w:rsidR="00CE2479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opłaty doda</w:t>
      </w:r>
      <w:r w:rsidR="00ED54D9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tkowej za nieopłacony postój w S</w:t>
      </w:r>
      <w:r w:rsidR="00CE2479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trefie </w:t>
      </w:r>
      <w:r w:rsidR="00ED54D9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P</w:t>
      </w:r>
      <w:r w:rsidR="00CE2479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łatnego </w:t>
      </w:r>
      <w:r w:rsidR="00ED54D9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P</w:t>
      </w:r>
      <w:r w:rsidR="00CE2479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arkowania </w:t>
      </w:r>
    </w:p>
    <w:p w:rsidR="004C2D08" w:rsidRPr="000146DA" w:rsidRDefault="00CE2479" w:rsidP="00A944B3">
      <w:pPr>
        <w:spacing w:line="271" w:lineRule="auto"/>
        <w:jc w:val="center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w </w:t>
      </w:r>
      <w:r w:rsidR="004C2D08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Wydziale </w:t>
      </w:r>
      <w:r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Egzekucji </w:t>
      </w:r>
      <w:r w:rsidR="002F6DBA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Administracyjnej</w:t>
      </w:r>
    </w:p>
    <w:p w:rsidR="006C6A9D" w:rsidRPr="004C2D08" w:rsidRDefault="006C6A9D" w:rsidP="00A944B3">
      <w:pPr>
        <w:pStyle w:val="Nagwek6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4C2D08">
        <w:rPr>
          <w:rFonts w:ascii="Arial" w:hAnsi="Arial" w:cs="Arial"/>
          <w:color w:val="0D0D0D" w:themeColor="text1" w:themeTint="F2"/>
          <w:sz w:val="26"/>
          <w:szCs w:val="26"/>
        </w:rPr>
        <w:t>W URZĘDZIE MIASTA SZCZECIN</w:t>
      </w:r>
    </w:p>
    <w:p w:rsidR="006C6A9D" w:rsidRPr="0031323C" w:rsidRDefault="00BC6DDD" w:rsidP="00A944B3">
      <w:pPr>
        <w:pStyle w:val="Nagwek3"/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PLAC ARMII KRAJOWEJ 1</w:t>
      </w:r>
    </w:p>
    <w:p w:rsidR="006C6A9D" w:rsidRPr="0031323C" w:rsidRDefault="00BC6DDD" w:rsidP="00A944B3">
      <w:pPr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70-456 SZCZECIN</w:t>
      </w:r>
    </w:p>
    <w:p w:rsidR="006C6A9D" w:rsidRPr="005F2EA3" w:rsidRDefault="006C6A9D" w:rsidP="00A944B3">
      <w:pPr>
        <w:rPr>
          <w:rFonts w:ascii="Arial" w:eastAsia="SimSun" w:hAnsi="Arial" w:cs="Arial"/>
          <w:color w:val="0D0D0D" w:themeColor="text1" w:themeTint="F2"/>
          <w:sz w:val="22"/>
          <w:szCs w:val="21"/>
        </w:rPr>
      </w:pPr>
    </w:p>
    <w:p w:rsidR="008A1AE8" w:rsidRPr="005F2EA3" w:rsidRDefault="008A1AE8" w:rsidP="00A944B3">
      <w:pPr>
        <w:rPr>
          <w:rFonts w:ascii="Arial" w:eastAsia="SimSun" w:hAnsi="Arial" w:cs="Arial"/>
          <w:color w:val="0D0D0D" w:themeColor="text1" w:themeTint="F2"/>
          <w:sz w:val="22"/>
          <w:szCs w:val="21"/>
        </w:rPr>
      </w:pPr>
    </w:p>
    <w:p w:rsidR="00C06115" w:rsidRPr="0031323C" w:rsidRDefault="00C06115" w:rsidP="00A944B3">
      <w:pPr>
        <w:pStyle w:val="Tekstpodstawowy3"/>
        <w:pBdr>
          <w:bottom w:val="single" w:sz="4" w:space="1" w:color="auto"/>
        </w:pBdr>
        <w:jc w:val="left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5035C9" w:rsidRPr="00A944B3" w:rsidRDefault="00C06115" w:rsidP="00A944B3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Zakres z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ada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ń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wykonywan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ych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przez pracownika 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na stanowisku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pracy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:</w:t>
      </w:r>
    </w:p>
    <w:p w:rsidR="005035C9" w:rsidRPr="0031323C" w:rsidRDefault="005035C9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2F6DBA" w:rsidRPr="002F6DBA" w:rsidRDefault="002F6DBA" w:rsidP="002F6DBA">
      <w:pPr>
        <w:pStyle w:val="Akapitzlist"/>
        <w:numPr>
          <w:ilvl w:val="0"/>
          <w:numId w:val="29"/>
        </w:numPr>
        <w:spacing w:line="271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2F6DBA">
        <w:rPr>
          <w:rFonts w:ascii="Arial" w:hAnsi="Arial" w:cs="Arial"/>
          <w:color w:val="0D0D0D" w:themeColor="text1" w:themeTint="F2"/>
          <w:sz w:val="22"/>
          <w:szCs w:val="22"/>
        </w:rPr>
        <w:t>wystawianie zawiadomień o nieopłaconym postoju w strefie płatnego parkowania,</w:t>
      </w:r>
    </w:p>
    <w:p w:rsidR="002F6DBA" w:rsidRPr="002F6DBA" w:rsidRDefault="002F6DBA" w:rsidP="002F6DBA">
      <w:pPr>
        <w:pStyle w:val="Akapitzlist"/>
        <w:numPr>
          <w:ilvl w:val="0"/>
          <w:numId w:val="29"/>
        </w:numPr>
        <w:spacing w:line="271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2F6DBA">
        <w:rPr>
          <w:rFonts w:ascii="Arial" w:hAnsi="Arial" w:cs="Arial"/>
          <w:color w:val="0D0D0D" w:themeColor="text1" w:themeTint="F2"/>
          <w:sz w:val="22"/>
          <w:szCs w:val="22"/>
        </w:rPr>
        <w:t>wystawianie i wysyłka upomnień dotyczących należności pieniężnych,</w:t>
      </w:r>
    </w:p>
    <w:p w:rsidR="002F6DBA" w:rsidRPr="002F6DBA" w:rsidRDefault="002F6DBA" w:rsidP="002F6DBA">
      <w:pPr>
        <w:pStyle w:val="Akapitzlist"/>
        <w:numPr>
          <w:ilvl w:val="0"/>
          <w:numId w:val="29"/>
        </w:numPr>
        <w:spacing w:line="271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2F6DBA">
        <w:rPr>
          <w:rFonts w:ascii="Arial" w:hAnsi="Arial" w:cs="Arial"/>
          <w:color w:val="0D0D0D" w:themeColor="text1" w:themeTint="F2"/>
          <w:sz w:val="22"/>
          <w:szCs w:val="22"/>
        </w:rPr>
        <w:t>wystawianie tytułów wykonawczych i kierowanie ich do właściwych miejscowo organów egzekucyjnych,</w:t>
      </w:r>
    </w:p>
    <w:p w:rsidR="002F6DBA" w:rsidRPr="002F6DBA" w:rsidRDefault="002F6DBA" w:rsidP="002F6DBA">
      <w:pPr>
        <w:pStyle w:val="Akapitzlist"/>
        <w:numPr>
          <w:ilvl w:val="0"/>
          <w:numId w:val="29"/>
        </w:numPr>
        <w:spacing w:line="271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2F6DBA">
        <w:rPr>
          <w:rFonts w:ascii="Arial" w:hAnsi="Arial" w:cs="Arial"/>
          <w:color w:val="0D0D0D" w:themeColor="text1" w:themeTint="F2"/>
          <w:sz w:val="22"/>
          <w:szCs w:val="22"/>
        </w:rPr>
        <w:t>udzielanie odpowiedzi, w przewidzianej przez prawo formie i treści oraz terminie, na złożone wnioski przez uczestników postępowań,</w:t>
      </w:r>
    </w:p>
    <w:p w:rsidR="003A5DBB" w:rsidRPr="000146DA" w:rsidRDefault="002F6DBA" w:rsidP="00613912">
      <w:pPr>
        <w:pStyle w:val="Akapitzlist"/>
        <w:numPr>
          <w:ilvl w:val="0"/>
          <w:numId w:val="29"/>
        </w:numPr>
        <w:spacing w:line="271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0146DA">
        <w:rPr>
          <w:rFonts w:ascii="Arial" w:hAnsi="Arial" w:cs="Arial"/>
          <w:color w:val="0D0D0D" w:themeColor="text1" w:themeTint="F2"/>
          <w:sz w:val="22"/>
          <w:szCs w:val="22"/>
        </w:rPr>
        <w:t>występowanie o udzielenie informacji, do odpowiednich instytucji i uczestników postępowania egzekucyjnego, celem uzyskania niezbędnych informacji do prawidłowego wystawienia upomnień i tytułów wykonawczych.</w:t>
      </w:r>
    </w:p>
    <w:p w:rsidR="001532CD" w:rsidRPr="007E7101" w:rsidRDefault="001532CD" w:rsidP="00A944B3">
      <w:pPr>
        <w:rPr>
          <w:rFonts w:ascii="Arial" w:hAnsi="Arial" w:cs="Arial"/>
          <w:b/>
          <w:color w:val="365F91" w:themeColor="accent1" w:themeShade="BF"/>
          <w:sz w:val="24"/>
          <w:szCs w:val="22"/>
        </w:rPr>
      </w:pPr>
    </w:p>
    <w:p w:rsidR="006C6A9D" w:rsidRPr="00A944B3" w:rsidRDefault="00C06115" w:rsidP="00A944B3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color w:val="365F91" w:themeColor="accent1" w:themeShade="BF"/>
          <w:sz w:val="26"/>
          <w:szCs w:val="26"/>
          <w:u w:val="single"/>
        </w:rPr>
      </w:pPr>
      <w:r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Informacja o w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arunk</w:t>
      </w:r>
      <w:r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ach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pracy na </w:t>
      </w:r>
      <w:r w:rsidR="00F1069E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tym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stanowisku:</w:t>
      </w:r>
    </w:p>
    <w:p w:rsidR="00144527" w:rsidRPr="0031323C" w:rsidRDefault="00144527" w:rsidP="00A944B3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C6A9D" w:rsidRPr="0031323C" w:rsidRDefault="00C656C6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c</w:t>
      </w:r>
      <w:r w:rsidR="002F6DBA"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zęste kontakty z </w:t>
      </w:r>
      <w:r w:rsidR="000146DA">
        <w:rPr>
          <w:rFonts w:ascii="Arial" w:eastAsia="SimSun" w:hAnsi="Arial" w:cs="Arial"/>
          <w:color w:val="0D0D0D" w:themeColor="text1" w:themeTint="F2"/>
          <w:sz w:val="22"/>
          <w:szCs w:val="22"/>
        </w:rPr>
        <w:t>interesantami</w:t>
      </w:r>
      <w:r w:rsidR="002F6DBA"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, sytuacje stresogenne, zmienne tempo pracy</w:t>
      </w:r>
      <w:r w:rsidR="00500B06" w:rsidRP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, praca przy monitorze komputerowym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</w:p>
    <w:p w:rsidR="008A1AE8" w:rsidRPr="0031323C" w:rsidRDefault="008A1AE8" w:rsidP="00A944B3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A1AE8" w:rsidRPr="00A944B3" w:rsidRDefault="008A1AE8" w:rsidP="00A944B3">
      <w:pPr>
        <w:pStyle w:val="Akapitzlist"/>
        <w:numPr>
          <w:ilvl w:val="0"/>
          <w:numId w:val="23"/>
        </w:numPr>
        <w:ind w:left="426" w:hanging="426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Wskaźnik zatrudnienia</w:t>
      </w:r>
      <w:r w:rsidRPr="00A944B3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osób niepełnosprawnych</w:t>
      </w:r>
      <w:r w:rsidR="00831270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w Urzędzie Miasta Szczecin, w rozumieniu przepisów o rehabilitacji zawodowej i społecznej oraz zatrudnianiu osób niepełnosprawnych </w:t>
      </w:r>
      <w:r w:rsidR="000146DA">
        <w:rPr>
          <w:rFonts w:ascii="Arial" w:hAnsi="Arial" w:cs="Arial"/>
          <w:b/>
          <w:color w:val="365F91" w:themeColor="accent1" w:themeShade="BF"/>
          <w:sz w:val="22"/>
          <w:szCs w:val="22"/>
        </w:rPr>
        <w:t>we wrześniu</w:t>
      </w:r>
      <w:r w:rsidR="003A5DBB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202</w:t>
      </w:r>
      <w:r w:rsid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5</w:t>
      </w:r>
      <w:r w:rsidR="001305A1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r. </w:t>
      </w:r>
      <w:r w:rsidR="00A82DA5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był niższy niż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6%. </w:t>
      </w:r>
    </w:p>
    <w:p w:rsidR="00691F46" w:rsidRPr="0031323C" w:rsidRDefault="00691F46" w:rsidP="00A944B3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0765A" w:rsidRPr="00A944B3" w:rsidRDefault="00B0765A" w:rsidP="00A944B3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426" w:hanging="426"/>
        <w:jc w:val="left"/>
        <w:rPr>
          <w:rFonts w:ascii="Arial" w:eastAsia="SimSun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 xml:space="preserve">Wymagania </w:t>
      </w:r>
      <w:r w:rsidR="00C06115"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>związane ze stanowiskiem pracy</w:t>
      </w:r>
      <w:r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>:</w:t>
      </w:r>
    </w:p>
    <w:p w:rsidR="00B0765A" w:rsidRPr="0031323C" w:rsidRDefault="00B0765A" w:rsidP="00A944B3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A944B3">
      <w:pPr>
        <w:pStyle w:val="Tekstpodstawowy3"/>
        <w:numPr>
          <w:ilvl w:val="0"/>
          <w:numId w:val="24"/>
        </w:numPr>
        <w:ind w:left="284" w:hanging="284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iezbędne wymagania</w:t>
      </w:r>
      <w:r w:rsidR="00527600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SimSun" w:hAnsi="Arial" w:cs="Arial"/>
          <w:bCs/>
          <w:color w:val="0D0D0D" w:themeColor="text1" w:themeTint="F2"/>
          <w:sz w:val="22"/>
          <w:szCs w:val="22"/>
        </w:rPr>
        <w:t>konieczne do podjęcia pracy na danym stanowisku/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A944B3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C06115" w:rsidRPr="0031323C" w:rsidRDefault="00C06115" w:rsidP="00A944B3">
      <w:pPr>
        <w:pStyle w:val="Tekstpodstawowy3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wykształcenie:</w:t>
      </w:r>
    </w:p>
    <w:p w:rsidR="006C6A9D" w:rsidRPr="0031323C" w:rsidRDefault="001A4E8D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wyższe</w:t>
      </w:r>
    </w:p>
    <w:p w:rsidR="00C06115" w:rsidRPr="0031323C" w:rsidRDefault="00C06115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A944B3">
      <w:pPr>
        <w:spacing w:line="271" w:lineRule="auto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pozostałe niezbędne wymagania:</w:t>
      </w:r>
    </w:p>
    <w:p w:rsidR="00952F88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znajomość przepisów prawa: </w:t>
      </w:r>
    </w:p>
    <w:p w:rsidR="00500B06" w:rsidRPr="00500B06" w:rsidRDefault="002F6DBA" w:rsidP="002F6DBA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17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.06.</w:t>
      </w:r>
      <w:r w:rsidR="000146DA">
        <w:rPr>
          <w:rFonts w:ascii="Arial" w:eastAsia="SimSun" w:hAnsi="Arial" w:cs="Arial"/>
          <w:color w:val="0D0D0D" w:themeColor="text1" w:themeTint="F2"/>
          <w:sz w:val="22"/>
          <w:szCs w:val="22"/>
        </w:rPr>
        <w:t>1966 r. o postę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powaniu egzekucyjnym w administracji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/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DzU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 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2025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poz. 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132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, ze zm./</w:t>
      </w:r>
      <w:r w:rsidR="00500B06" w:rsidRP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08.03.1990 r. o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samorządzie gminnym /DzU z 202</w:t>
      </w:r>
      <w:r w:rsidR="000146DA">
        <w:rPr>
          <w:rFonts w:ascii="Arial" w:eastAsia="SimSun" w:hAnsi="Arial" w:cs="Arial"/>
          <w:color w:val="0D0D0D" w:themeColor="text1" w:themeTint="F2"/>
          <w:sz w:val="22"/>
          <w:szCs w:val="22"/>
        </w:rPr>
        <w:t>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1</w:t>
      </w:r>
      <w:r w:rsidR="000146DA">
        <w:rPr>
          <w:rFonts w:ascii="Arial" w:eastAsia="SimSun" w:hAnsi="Arial" w:cs="Arial"/>
          <w:color w:val="0D0D0D" w:themeColor="text1" w:themeTint="F2"/>
          <w:sz w:val="22"/>
          <w:szCs w:val="22"/>
        </w:rPr>
        <w:t>153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05.06.1998 r. o samorządzie powiatowym /DzU z 202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107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14.06.1960 r. - Kodeks postępowania administracyjnego /DzU z 202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>572</w:t>
      </w:r>
      <w:r w:rsidR="000146DA">
        <w:rPr>
          <w:rFonts w:ascii="Arial" w:eastAsia="SimSun" w:hAnsi="Arial" w:cs="Arial"/>
          <w:color w:val="0D0D0D" w:themeColor="text1" w:themeTint="F2"/>
          <w:sz w:val="22"/>
          <w:szCs w:val="22"/>
        </w:rPr>
        <w:t>, ze zm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biegła znajomość obsługi komputera,</w:t>
      </w:r>
    </w:p>
    <w:p w:rsidR="00C06115" w:rsidRPr="0031323C" w:rsidRDefault="00C06115" w:rsidP="00A944B3">
      <w:pPr>
        <w:pStyle w:val="Akapitzlist"/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obywatelstwo polskie (Prezydent Miasta, upowszechniając informacje o wolnych stanowiskach urzędniczych, w tym kierowniczych stanowiskach urzędniczych, wskazuje stanowiska, o które poza obywatelami polskimi mogą ubiegać się obywatele Unii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lastRenderedPageBreak/>
        <w:t>Europejskiej oraz obywatele innym państw, którym na podstawie umów międzynarodowych lub przepisów prawa wspólnotowego przysługuje prawo do podjęcia zatrudnienia na terytorium Rzeczpospolitej Polskiej - art. 11 ust. 2 ustawy z 21.11.2008 r. o pracownikach samorządowych /DzU z 202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/),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ma pełną zdolność do czynności prawnych oraz korzysta z pełni praw publicznych,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nie był skazany prawomocnym wyrokiem sądu za umyślne przestępstwo ścigane z oskarżenia publicznego lub umyślne przestępstwo skarbowe,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nieposzlakowana opinia.</w:t>
      </w:r>
    </w:p>
    <w:p w:rsidR="00691F46" w:rsidRPr="0031323C" w:rsidRDefault="00691F46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A944B3">
      <w:pPr>
        <w:pStyle w:val="Akapitzlist"/>
        <w:numPr>
          <w:ilvl w:val="0"/>
          <w:numId w:val="24"/>
        </w:numPr>
        <w:ind w:left="284" w:hanging="284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ymagania dodatkowe</w:t>
      </w:r>
      <w:r w:rsidR="00527600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Batang" w:hAnsi="Arial" w:cs="Arial"/>
          <w:b/>
          <w:color w:val="0D0D0D" w:themeColor="text1" w:themeTint="F2"/>
          <w:sz w:val="22"/>
          <w:szCs w:val="22"/>
        </w:rPr>
        <w:t>pozostałe wymagania, pozwalające na optymalne wykonywanie zadań na danym stanowisku/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6C6A9D" w:rsidRPr="0031323C" w:rsidRDefault="002F6DBA" w:rsidP="002F6DBA">
      <w:pPr>
        <w:pStyle w:val="Tekstpodstawowywcity"/>
        <w:spacing w:line="271" w:lineRule="auto"/>
        <w:ind w:left="284"/>
        <w:jc w:val="left"/>
        <w:rPr>
          <w:rFonts w:eastAsia="SimSun"/>
          <w:color w:val="0D0D0D" w:themeColor="text1" w:themeTint="F2"/>
          <w:sz w:val="22"/>
          <w:szCs w:val="22"/>
        </w:rPr>
      </w:pPr>
      <w:r>
        <w:rPr>
          <w:rFonts w:eastAsia="SimSun"/>
          <w:color w:val="0D0D0D" w:themeColor="text1" w:themeTint="F2"/>
          <w:sz w:val="22"/>
          <w:szCs w:val="22"/>
        </w:rPr>
        <w:t>u</w:t>
      </w:r>
      <w:r w:rsidRPr="002F6DBA">
        <w:rPr>
          <w:rFonts w:eastAsia="SimSun"/>
          <w:color w:val="0D0D0D" w:themeColor="text1" w:themeTint="F2"/>
          <w:sz w:val="22"/>
          <w:szCs w:val="22"/>
        </w:rPr>
        <w:t>miejętność pracy w zespole, wysoka kultura osobista, komunikatywność, sumienność, rzetelność, pracowitość, odpowiedzialność za wykonywanie powierzonych zadań.</w:t>
      </w:r>
    </w:p>
    <w:p w:rsidR="007A7224" w:rsidRPr="0031323C" w:rsidRDefault="007A7224" w:rsidP="00A944B3">
      <w:pPr>
        <w:pStyle w:val="Tekstpodstawowywcity"/>
        <w:jc w:val="left"/>
        <w:rPr>
          <w:rFonts w:eastAsia="SimSun"/>
          <w:color w:val="0D0D0D" w:themeColor="text1" w:themeTint="F2"/>
          <w:sz w:val="22"/>
          <w:szCs w:val="22"/>
        </w:rPr>
      </w:pPr>
    </w:p>
    <w:p w:rsidR="0047636D" w:rsidRPr="00A944B3" w:rsidRDefault="00952F88" w:rsidP="00A944B3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Kandydaci zobowiązani są do </w:t>
      </w:r>
      <w:r w:rsidR="00F67136"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złożenia</w:t>
      </w:r>
      <w:r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 następujących dokumentów:</w:t>
      </w:r>
    </w:p>
    <w:p w:rsidR="0047636D" w:rsidRPr="0031323C" w:rsidRDefault="0047636D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A944B3">
      <w:pPr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Niezbędne: </w:t>
      </w:r>
    </w:p>
    <w:p w:rsidR="00C06115" w:rsidRPr="0031323C" w:rsidRDefault="00C06115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kwestionariusz osobowy dla osoby</w:t>
      </w:r>
      <w:r w:rsidR="008527F1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ubiegającej się o zatrudnienie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(dostępny w załączniku)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kopie dokumentów potwierdzających </w:t>
      </w:r>
      <w:r w:rsidR="007A722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wymagane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 wyższe,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3.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kwalifikacjach i uprawnieniach zawodowych,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4.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kopia dokumentu potwierdzającego niepełnosprawność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d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otyczy kandydat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który zamierza skorzystać z uprawnienia, o którym mowa w art. 13a ust. 2 ustawy z 21</w:t>
      </w:r>
      <w:r w:rsidR="003A5DBB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.11.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2008 r. o pracownikach samorządowych /DzU z 20</w:t>
      </w:r>
      <w:r w:rsidR="00D2105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</w:t>
      </w:r>
      <w:r w:rsidR="00544A24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544A24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5.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oświadczenia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i zgody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kandydata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(dostępne w załączniku),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6.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życiorys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(CV)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z przebiegiem nauki i pracy zawodowej, z podaniem danych kontaktowych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(e-mail i/lub numer tel.)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referencje z dotychczasowych miejsc pracy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(jeżeli kandydat takie posiada)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8.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umiejętnościach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7A7224" w:rsidRPr="0031323C" w:rsidRDefault="0051025C" w:rsidP="00A944B3">
      <w:pPr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</w:r>
    </w:p>
    <w:p w:rsidR="004F0F4C" w:rsidRPr="00A944B3" w:rsidRDefault="004F0F4C" w:rsidP="00A944B3">
      <w:pPr>
        <w:pBdr>
          <w:bottom w:val="single" w:sz="4" w:space="1" w:color="auto"/>
        </w:pBdr>
        <w:ind w:left="397" w:hanging="397"/>
        <w:rPr>
          <w:rFonts w:ascii="Arial" w:eastAsia="SimSun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eastAsia="Arial Unicode MS" w:hAnsi="Arial" w:cs="Arial"/>
          <w:b/>
          <w:color w:val="365F91" w:themeColor="accent1" w:themeShade="BF"/>
          <w:sz w:val="26"/>
          <w:szCs w:val="26"/>
        </w:rPr>
        <w:t>VI. Termin, sposób i miejsce składania dokumentów aplikacyjnych:</w:t>
      </w:r>
    </w:p>
    <w:p w:rsidR="004F0F4C" w:rsidRPr="0031323C" w:rsidRDefault="004F0F4C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31270" w:rsidRPr="0031323C" w:rsidRDefault="00E46478" w:rsidP="00A944B3">
      <w:pPr>
        <w:spacing w:line="271" w:lineRule="auto"/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Wymagane d</w:t>
      </w:r>
      <w:r w:rsidR="009A2C03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okumenty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</w:t>
      </w:r>
      <w:r w:rsidR="00952F88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w formie papierowej 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 zamkniętej kopercie z dopiskiem:</w:t>
      </w:r>
      <w:r w:rsidR="004F0F4C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„Nabór na wolne stanowisko w W</w:t>
      </w:r>
      <w:r w:rsidR="002F6DBA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EA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, Nr </w:t>
      </w:r>
      <w:r w:rsidR="000146DA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136</w:t>
      </w:r>
      <w:r w:rsidR="00F26A2E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/2</w:t>
      </w:r>
      <w:r w:rsidR="00A944B3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5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”, </w:t>
      </w:r>
      <w:r w:rsidR="004F0F4C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należy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 składać </w:t>
      </w:r>
      <w:r w:rsidR="003B5B12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w pok. 140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lub w Biurze Obsługi Interesantów, sala 62 albo przesyłać </w:t>
      </w:r>
      <w:r w:rsidR="008527F1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za pośrednictwem operator pocztowego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 adres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:</w:t>
      </w:r>
    </w:p>
    <w:p w:rsidR="004F0F4C" w:rsidRPr="0031323C" w:rsidRDefault="004F0F4C" w:rsidP="00A944B3">
      <w:pPr>
        <w:pStyle w:val="Tekstpodstawowy"/>
        <w:spacing w:line="271" w:lineRule="auto"/>
        <w:jc w:val="left"/>
        <w:rPr>
          <w:rFonts w:ascii="Arial" w:eastAsia="SimSun" w:hAnsi="Arial" w:cs="Arial"/>
          <w:color w:val="0D0D0D" w:themeColor="text1" w:themeTint="F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Cs w:val="22"/>
        </w:rPr>
        <w:t>Urząd Miasta Szczecin</w:t>
      </w:r>
    </w:p>
    <w:p w:rsidR="004F0F4C" w:rsidRPr="0031323C" w:rsidRDefault="004F0F4C" w:rsidP="00A944B3">
      <w:pPr>
        <w:pStyle w:val="Nagwek4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Wydział Organizacyjny</w:t>
      </w:r>
    </w:p>
    <w:p w:rsidR="004F0F4C" w:rsidRPr="0031323C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Armii Krajowej 1</w:t>
      </w:r>
    </w:p>
    <w:p w:rsidR="004F0F4C" w:rsidRPr="0031323C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70-456 Szczecin</w:t>
      </w:r>
    </w:p>
    <w:p w:rsidR="000146DA" w:rsidRDefault="000146DA" w:rsidP="00A944B3">
      <w:pPr>
        <w:pStyle w:val="Tekstpodstawowy"/>
        <w:jc w:val="left"/>
        <w:rPr>
          <w:rFonts w:ascii="Arial" w:eastAsia="SimSun" w:hAnsi="Arial" w:cs="Arial"/>
          <w:b/>
          <w:color w:val="365F91" w:themeColor="accent1" w:themeShade="BF"/>
          <w:szCs w:val="22"/>
        </w:rPr>
      </w:pPr>
    </w:p>
    <w:p w:rsidR="004F0F4C" w:rsidRPr="00A944B3" w:rsidRDefault="004F0F4C" w:rsidP="00A944B3">
      <w:pPr>
        <w:pStyle w:val="Tekstpodstawowy"/>
        <w:jc w:val="left"/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</w:pPr>
      <w:r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w </w:t>
      </w:r>
      <w:r w:rsidR="00952F88"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nieprzekraczalnym </w:t>
      </w:r>
      <w:r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terminie do: </w:t>
      </w:r>
      <w:r w:rsidR="000146DA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27</w:t>
      </w:r>
      <w:r w:rsidR="00544A24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.</w:t>
      </w:r>
      <w:r w:rsidR="000146DA" w:rsidRPr="000146DA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10</w:t>
      </w:r>
      <w:r w:rsidR="00544A2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.</w:t>
      </w:r>
      <w:r w:rsidR="00D2105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202</w:t>
      </w:r>
      <w:r w:rsidR="00B833A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5</w:t>
      </w:r>
      <w:r w:rsidR="00D2105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 xml:space="preserve"> </w:t>
      </w:r>
      <w:r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r. /włącznie/</w:t>
      </w:r>
    </w:p>
    <w:p w:rsidR="003C0E82" w:rsidRDefault="003C0E82" w:rsidP="00B833A4">
      <w:pPr>
        <w:rPr>
          <w:rFonts w:ascii="Arial" w:eastAsia="Arial Unicode MS" w:hAnsi="Arial" w:cs="Arial"/>
          <w:color w:val="0D0D0D" w:themeColor="text1" w:themeTint="F2"/>
          <w:sz w:val="20"/>
        </w:rPr>
      </w:pP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W przypadku przesłania ofert za pośrednictwem </w:t>
      </w:r>
      <w:r w:rsidR="008527F1"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operatora pocztowego, </w:t>
      </w: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liczy się data wpływu do Urzędu Miasta Szczecin. 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Oferty, które wpłyną do Urzędu niekompletne lub po wyżej wskazanym terminie nie będą rozpatrywane.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>Nie ma możliwości przyjmowania dokumentów droga elektroniczną.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Nie ma możliwości uzupełnienia dokumentów po upływie terminu składania aplikacji.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Dokumenty składane w języku obcym należy złożyć wraz z tłumaczeniem na język polski.</w:t>
      </w:r>
    </w:p>
    <w:p w:rsidR="004F0F4C" w:rsidRPr="00C656C6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lastRenderedPageBreak/>
        <w:t xml:space="preserve">Bliższe informacje można uzyskać: (91) 42 45 210 /llajkun@um.szczecin.pl/ lub 42 45 </w:t>
      </w:r>
      <w:r w:rsidR="00C656C6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799</w:t>
      </w: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 xml:space="preserve"> /</w:t>
      </w:r>
      <w:r w:rsidR="00B10124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w</w:t>
      </w:r>
      <w:r w:rsidR="00C656C6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ea</w:t>
      </w: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@um.szczecin.pl/.</w:t>
      </w:r>
    </w:p>
    <w:p w:rsidR="000E3E67" w:rsidRPr="00C656C6" w:rsidRDefault="000E3E67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>Uwaga:</w:t>
      </w:r>
    </w:p>
    <w:p w:rsidR="004F0F4C" w:rsidRPr="00C656C6" w:rsidRDefault="004F0F4C" w:rsidP="00A944B3">
      <w:pPr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</w:pPr>
    </w:p>
    <w:p w:rsidR="004F0F4C" w:rsidRPr="00C656C6" w:rsidRDefault="00952F88" w:rsidP="00A944B3">
      <w:pPr>
        <w:pStyle w:val="Akapitzlist"/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Jeśli spełnisz wymagania formalne (w tym złożysz wymagane dokumenty) zaprosimy Cię do następnego etapu naboru – rozmowy kwalifikacyjnej lub testu wiedzy i kompetencji, e-mailem.</w:t>
      </w:r>
    </w:p>
    <w:p w:rsidR="004F0F4C" w:rsidRPr="00C656C6" w:rsidRDefault="004F0F4C" w:rsidP="00A944B3">
      <w:pPr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Oferta kandydata wyłonionego w procesie naboru, zostanie dołączona do jego akt osobowych. Pozostali kandydaci  oferty mogą odbierać /za potwierdzeniem odbioru/ w pok. 1</w:t>
      </w:r>
      <w:r w:rsidR="00952F88" w:rsidRPr="00C656C6">
        <w:rPr>
          <w:rFonts w:ascii="Arial" w:hAnsi="Arial" w:cs="Arial"/>
          <w:color w:val="0D0D0D" w:themeColor="text1" w:themeTint="F2"/>
          <w:sz w:val="21"/>
          <w:szCs w:val="21"/>
        </w:rPr>
        <w:t>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5 przez 3 miesiące od ukazania się wyniku naboru w BIP. Po tym okresie, nieodebrane przez kandydatów dokumenty zostaną zniszczone zgodnie z instrukcją kancelaryjną.</w:t>
      </w:r>
    </w:p>
    <w:p w:rsidR="004F0F4C" w:rsidRPr="00C656C6" w:rsidRDefault="004F0F4C" w:rsidP="00A944B3">
      <w:pPr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iCs/>
          <w:color w:val="0D0D0D" w:themeColor="text1" w:themeTint="F2"/>
          <w:sz w:val="21"/>
          <w:szCs w:val="21"/>
        </w:rPr>
        <w:t>Informacja o wyniku naboru umieszczona zostanie na stronie internetowej w Biuletynie Informacji Publicznej oraz na tablicy informacyjnej Urzędu Miasta Szczecin.</w:t>
      </w:r>
    </w:p>
    <w:p w:rsidR="00B10124" w:rsidRPr="00C656C6" w:rsidRDefault="00B10124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iCs/>
          <w:color w:val="0D0D0D" w:themeColor="text1" w:themeTint="F2"/>
          <w:sz w:val="21"/>
          <w:szCs w:val="21"/>
        </w:rPr>
        <w:t>Informacje dodatkowe:</w:t>
      </w:r>
    </w:p>
    <w:p w:rsidR="004F0F4C" w:rsidRPr="00C656C6" w:rsidRDefault="004F0F4C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  <w:u w:val="single"/>
        </w:rPr>
      </w:pPr>
    </w:p>
    <w:p w:rsidR="004F0F4C" w:rsidRPr="00C656C6" w:rsidRDefault="004F0F4C" w:rsidP="00A944B3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Pracownik podejmujący po raz pierwszy pracę na stanowisku urzędniczym, w tym kierowniczym stanowisku urzędniczym, w rozumieniu przepisów art. 16 ust. 3 ustawy z 21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.11.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2008 r. o pracownikach samorządowych /DzU z 20</w:t>
      </w:r>
      <w:r w:rsidR="00B10124" w:rsidRPr="00C656C6">
        <w:rPr>
          <w:rFonts w:ascii="Arial" w:hAnsi="Arial" w:cs="Arial"/>
          <w:color w:val="0D0D0D" w:themeColor="text1" w:themeTint="F2"/>
          <w:sz w:val="21"/>
          <w:szCs w:val="21"/>
        </w:rPr>
        <w:t>2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4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 r., poz. 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1135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/ obowiązany jest odbyć służbę przygotowawczą, o której mowa w art. 19 ww. ustawy.</w:t>
      </w:r>
    </w:p>
    <w:p w:rsidR="004F0F4C" w:rsidRPr="00C656C6" w:rsidRDefault="004F0F4C" w:rsidP="00A944B3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Pracownik może otrzymać stosowne upoważnienia Prezydenta Miasta do wydawania decyzji administracyjnych, w związku z powyższym będzie obowiązany do złożenia oświadczenia majątkowego – zgodnie z art. 24h ustawy z 08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.03.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1990 r. o samorządzie gminnym /DzU z 202</w:t>
      </w:r>
      <w:r w:rsidR="00BD67EF">
        <w:rPr>
          <w:rFonts w:ascii="Arial" w:hAnsi="Arial" w:cs="Arial"/>
          <w:color w:val="0D0D0D" w:themeColor="text1" w:themeTint="F2"/>
          <w:sz w:val="21"/>
          <w:szCs w:val="21"/>
        </w:rPr>
        <w:t>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 r., poz. </w:t>
      </w:r>
      <w:r w:rsidR="00A944B3" w:rsidRPr="00C656C6">
        <w:rPr>
          <w:rFonts w:ascii="Arial" w:hAnsi="Arial" w:cs="Arial"/>
          <w:color w:val="0D0D0D" w:themeColor="text1" w:themeTint="F2"/>
          <w:sz w:val="21"/>
          <w:szCs w:val="21"/>
        </w:rPr>
        <w:t>1</w:t>
      </w:r>
      <w:r w:rsidR="00BD67EF">
        <w:rPr>
          <w:rFonts w:ascii="Arial" w:hAnsi="Arial" w:cs="Arial"/>
          <w:color w:val="0D0D0D" w:themeColor="text1" w:themeTint="F2"/>
          <w:sz w:val="21"/>
          <w:szCs w:val="21"/>
        </w:rPr>
        <w:t>1</w:t>
      </w:r>
      <w:r w:rsidR="00A944B3" w:rsidRPr="00C656C6">
        <w:rPr>
          <w:rFonts w:ascii="Arial" w:hAnsi="Arial" w:cs="Arial"/>
          <w:color w:val="0D0D0D" w:themeColor="text1" w:themeTint="F2"/>
          <w:sz w:val="21"/>
          <w:szCs w:val="21"/>
        </w:rPr>
        <w:t>5</w:t>
      </w:r>
      <w:r w:rsidR="00BD67EF">
        <w:rPr>
          <w:rFonts w:ascii="Arial" w:hAnsi="Arial" w:cs="Arial"/>
          <w:color w:val="0D0D0D" w:themeColor="text1" w:themeTint="F2"/>
          <w:sz w:val="21"/>
          <w:szCs w:val="21"/>
        </w:rPr>
        <w:t>3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/.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Bdr>
          <w:bottom w:val="single" w:sz="4" w:space="1" w:color="auto"/>
        </w:pBdr>
        <w:rPr>
          <w:rFonts w:ascii="Arial" w:hAnsi="Arial" w:cs="Arial"/>
          <w:b/>
          <w:color w:val="365F91" w:themeColor="accent1" w:themeShade="BF"/>
          <w:sz w:val="25"/>
          <w:szCs w:val="25"/>
        </w:rPr>
      </w:pPr>
      <w:r w:rsidRPr="00C656C6">
        <w:rPr>
          <w:rFonts w:ascii="Arial" w:hAnsi="Arial" w:cs="Arial"/>
          <w:b/>
          <w:color w:val="365F91" w:themeColor="accent1" w:themeShade="BF"/>
          <w:sz w:val="25"/>
          <w:szCs w:val="25"/>
        </w:rPr>
        <w:t>Klauzula informacyjna dla kandydatów biorących udział w naborze na wolne stanowisko urzędnicze w Urzędzie Miasta Szczecin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Zgodnie z art. 13 i 15</w:t>
      </w:r>
      <w:r w:rsidRPr="00C656C6">
        <w:rPr>
          <w:rFonts w:ascii="Arial" w:hAnsi="Arial" w:cs="Arial"/>
          <w:i/>
          <w:color w:val="0D0D0D" w:themeColor="text1" w:themeTint="F2"/>
          <w:sz w:val="21"/>
          <w:szCs w:val="21"/>
        </w:rPr>
        <w:t xml:space="preserve"> 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rozporządzenia parlamentu Europejskiego i Rady (UE) 2016/679  z 27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.04.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2016 r. w sprawie ochrony osób fizycznych w związku z przetwarzaniem danych osobowych i w sprawie swobodnego przepływu takich danych oraz uchylenia dyrektywy 95/46/WE (ogólne rozporządzenie o ochronie danych osobowych) – zwanego dalej RODO informuję, iż: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Administratorem danych osobowych osób fizycznych - kandydatów uczestniczących  w naborze na wolne stanowisko urzędnicze w Urzędzie Miasta Szczecin, jest </w:t>
      </w: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Urząd Miasta Szczecin z siedzibą w Szczecinie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, pl. Armii Krajowej 1.</w:t>
      </w:r>
    </w:p>
    <w:p w:rsidR="00C06115" w:rsidRPr="00C656C6" w:rsidRDefault="00C06115" w:rsidP="00A944B3">
      <w:pPr>
        <w:pStyle w:val="Akapitzlist"/>
        <w:ind w:left="360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Style w:val="Akapitzlist"/>
        <w:numPr>
          <w:ilvl w:val="0"/>
          <w:numId w:val="19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Inspektor ochrony danych w Gminie Miasto Szczecin - Urzędzie Miasta Szczecin:</w:t>
      </w:r>
    </w:p>
    <w:p w:rsidR="004F0F4C" w:rsidRPr="00C656C6" w:rsidRDefault="004F0F4C" w:rsidP="00A944B3">
      <w:pPr>
        <w:pStyle w:val="Akapitzlist"/>
        <w:spacing w:line="271" w:lineRule="auto"/>
        <w:ind w:left="397" w:hanging="37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 xml:space="preserve">Dane kontaktowe: </w:t>
      </w:r>
    </w:p>
    <w:p w:rsidR="004F0F4C" w:rsidRPr="00C656C6" w:rsidRDefault="004F0F4C" w:rsidP="00A944B3">
      <w:pPr>
        <w:pStyle w:val="Akapitzlist"/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Inspektor ochrony danych:</w:t>
      </w:r>
    </w:p>
    <w:p w:rsidR="004F0F4C" w:rsidRPr="00C656C6" w:rsidRDefault="004F0F4C" w:rsidP="00A944B3">
      <w:pPr>
        <w:pStyle w:val="Akapitzlist"/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Urząd Miasta Szczecin, pl. Armii Krajowej 1, 70-456 Szczecin,</w:t>
      </w:r>
    </w:p>
    <w:p w:rsidR="004F0F4C" w:rsidRPr="00C656C6" w:rsidRDefault="004F0F4C" w:rsidP="00A944B3">
      <w:pPr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>telefon: 91</w:t>
      </w:r>
      <w:r w:rsidR="007F6693"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 </w:t>
      </w: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>424</w:t>
      </w:r>
      <w:r w:rsidR="00B10124"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 </w:t>
      </w:r>
      <w:r w:rsidRPr="00C656C6">
        <w:rPr>
          <w:rStyle w:val="phoneslocal1"/>
          <w:rFonts w:ascii="Arial" w:eastAsia="Arial Unicode MS" w:hAnsi="Arial" w:cs="Arial"/>
          <w:color w:val="0D0D0D" w:themeColor="text1" w:themeTint="F2"/>
          <w:sz w:val="21"/>
          <w:szCs w:val="21"/>
          <w:u w:val="single"/>
          <w:lang w:val="de-DE"/>
        </w:rPr>
        <w:t>5702,</w:t>
      </w:r>
    </w:p>
    <w:p w:rsidR="004F0F4C" w:rsidRDefault="004F0F4C" w:rsidP="00A944B3">
      <w:pPr>
        <w:spacing w:line="271" w:lineRule="auto"/>
        <w:ind w:left="360"/>
        <w:rPr>
          <w:rStyle w:val="Hipercze"/>
          <w:rFonts w:ascii="Arial" w:hAnsi="Arial" w:cs="Arial"/>
          <w:color w:val="0D0D0D" w:themeColor="text1" w:themeTint="F2"/>
          <w:sz w:val="21"/>
          <w:szCs w:val="21"/>
          <w:lang w:val="de-D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e-mail: </w:t>
      </w:r>
      <w:hyperlink r:id="rId7" w:history="1">
        <w:r w:rsidR="00CD454C" w:rsidRPr="00C656C6">
          <w:rPr>
            <w:rStyle w:val="Hipercze"/>
            <w:rFonts w:ascii="Arial" w:hAnsi="Arial" w:cs="Arial"/>
            <w:color w:val="0D0D0D" w:themeColor="text1" w:themeTint="F2"/>
            <w:sz w:val="21"/>
            <w:szCs w:val="21"/>
            <w:lang w:val="de-DE"/>
          </w:rPr>
          <w:t>bod@um.szczecin.pl</w:t>
        </w:r>
      </w:hyperlink>
    </w:p>
    <w:p w:rsidR="00C656C6" w:rsidRPr="00C656C6" w:rsidRDefault="00C656C6" w:rsidP="00A944B3">
      <w:pPr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Szczecin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 </w:t>
      </w:r>
    </w:p>
    <w:p w:rsidR="00C06115" w:rsidRPr="00C656C6" w:rsidRDefault="00C06115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lastRenderedPageBreak/>
        <w:t>Dane osobowe będą przechowywane przez okres zgodny z r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ozporządzeniem Prezesa Rady Ministrów z 1</w:t>
      </w:r>
      <w:r w:rsidR="007F6693"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8.01.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2011 r. w sprawie instrukcji kancelaryjnej, jednolitych rzeczowych wykazów akt oraz instrukcji w sprawie organizacji i zakresu działania archiwów zakładowych- tj. przez okres 3 miesięcy od zakończenia procesu rekrutacji.</w:t>
      </w:r>
    </w:p>
    <w:p w:rsidR="004F0F4C" w:rsidRPr="00C656C6" w:rsidRDefault="004F0F4C" w:rsidP="00A944B3">
      <w:pPr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highlight w:val="yellow"/>
          <w:u w:val="single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>3. W zakresie Pani/Pana danych osobowych, na zasadach określonych w RODO, przysługują Pani/Panu prawa: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dostępu do danych osobowych;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sprostowania danych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 usunięcia danych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ograniczenia przetwarzania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 wniesienia sprzeciwu wobec przetwarzania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do cofnięcia zgody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do przenoszenia danych.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4. Ma Pani/Pan prawo wniesienia skargi do organu nadzorczego- Prezesa Urzędu Ochrony Danych Osobowych, jeżeli uzna, iż jego dane osobowe przetwarzane są przez administratora niezgodnie z przepisami RODO.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5. Dane osobowe nie będą przekazywane do państwa trzeciego/ organizacji międzynarodowej.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6. Dane osobowe nie będą przetwarzane w sposób  zautomatyzowany i nie będą  profilowane.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 xml:space="preserve">7. Wszelkie uwagi  dotyczące przetwarzania danych osobowych prosimy o zgłaszanie na adres </w:t>
      </w:r>
      <w:r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 xml:space="preserve">e-mail: </w:t>
      </w:r>
      <w:r w:rsidR="00CD454C"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>b</w:t>
      </w:r>
      <w:r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>od@um.szczecin.pl.</w:t>
      </w:r>
    </w:p>
    <w:p w:rsidR="004F0F4C" w:rsidRPr="00C656C6" w:rsidRDefault="004F0F4C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B10124" w:rsidRPr="00C656C6" w:rsidRDefault="00B10124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Prezydent Miasta Szczecin, na podstawie art. 24 ust. 1 i 5, art. 25 ustawy z 14.06.2024 r. o ochronie sygnalistów (Dz.U. z 2024 r., poz. 928) wdrożył w Urzędzie Miasta Szczecin </w:t>
      </w: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wewnętrzną procedurę dokonywania zgłoszeń naruszeń prawa i podejmowania działań następczych w Urzędzie Miasta Szczecin</w:t>
      </w:r>
      <w:r w:rsidRPr="00C656C6">
        <w:rPr>
          <w:rFonts w:ascii="Arial" w:hAnsi="Arial" w:cs="Arial"/>
          <w:color w:val="0D0D0D"/>
          <w:sz w:val="21"/>
          <w:szCs w:val="21"/>
        </w:rPr>
        <w:t>, zwaną dalej procedurą.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Procedura ustala w szczególności bezstronną jednostkę organizacyjną upoważnioną do przyjmowania zgłoszeń wewnętrznych i podejmowania działań następczych, sposoby przekazywania zgłoszeń wewnętrznych przez sygnalistę, zasady podejmowania i prowadzenia działań następczych, w tym postępowania wyjaśniającego i dalszą komunikację z sygnalistą, a także zawiera informacje na temat dokonywania zgłoszeń zewnętrznych. </w:t>
      </w:r>
    </w:p>
    <w:p w:rsidR="00544A24" w:rsidRPr="00C656C6" w:rsidRDefault="00544A24" w:rsidP="00A944B3">
      <w:pPr>
        <w:pStyle w:val="NormalnyWeb"/>
        <w:spacing w:line="276" w:lineRule="auto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Sygnalistą jest osoba fizyczna, która zgłasza informację o naruszeniu prawa uzyskaną w kontekście związanym z pracą, w tym przed nawiązaniem sto</w:t>
      </w:r>
      <w:bookmarkStart w:id="0" w:name="_GoBack"/>
      <w:bookmarkEnd w:id="0"/>
      <w:r w:rsidRPr="00C656C6">
        <w:rPr>
          <w:rFonts w:ascii="Arial" w:hAnsi="Arial" w:cs="Arial"/>
          <w:color w:val="0D0D0D"/>
          <w:sz w:val="21"/>
          <w:szCs w:val="21"/>
        </w:rPr>
        <w:t>sunku pracy lub innego stosunku prawnego stanowiącego podstawę świadczenia pracy.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Jednostką organizacyjną Urzędu Miasta Szczecin odpowiedzialną za przyjmowanie zgłoszeń naruszenia prawa i prowadzenie w tym zakresie działań następczych jest </w:t>
      </w: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Wydział Kontroli i Audytu Wewnętrznego Urzędu Miasta Szczecin</w:t>
      </w:r>
      <w:r w:rsidRPr="00C656C6">
        <w:rPr>
          <w:rFonts w:ascii="Arial" w:hAnsi="Arial" w:cs="Arial"/>
          <w:color w:val="0D0D0D"/>
          <w:sz w:val="21"/>
          <w:szCs w:val="21"/>
        </w:rPr>
        <w:t>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Zgłoszenia anonimowe nie będą rozpatrywane.</w:t>
      </w: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Ustne oraz pisemne zgłoszenia naruszenia prawa można kierować do:</w:t>
      </w: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Koordynatora ds. naruszeń prawa, pok. 335I, tel. 91 433 1591</w:t>
      </w:r>
      <w:r w:rsidRPr="00C656C6">
        <w:rPr>
          <w:rFonts w:ascii="Arial" w:hAnsi="Arial" w:cs="Arial"/>
          <w:color w:val="0D0D0D"/>
          <w:sz w:val="21"/>
          <w:szCs w:val="21"/>
        </w:rPr>
        <w:t>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Z zarządzeniem nr 507/24 Prezydenta Miasta Szczecin z 25.09.2024 r. można zapoznać się pod adresem:</w:t>
      </w:r>
    </w:p>
    <w:p w:rsidR="00544A24" w:rsidRPr="00C656C6" w:rsidRDefault="00BD67EF" w:rsidP="00A944B3">
      <w:pPr>
        <w:pStyle w:val="NormalnyWeb"/>
        <w:spacing w:line="271" w:lineRule="auto"/>
        <w:rPr>
          <w:rFonts w:ascii="Arial" w:eastAsia="SimSun" w:hAnsi="Arial" w:cs="Arial"/>
          <w:color w:val="0D0D0D"/>
          <w:sz w:val="21"/>
          <w:szCs w:val="21"/>
        </w:rPr>
      </w:pPr>
      <w:hyperlink r:id="rId8" w:history="1">
        <w:r w:rsidR="00544A24" w:rsidRPr="00C656C6">
          <w:rPr>
            <w:rStyle w:val="Hipercze"/>
            <w:rFonts w:ascii="Arial" w:hAnsi="Arial" w:cs="Arial"/>
            <w:color w:val="0D0D0D"/>
            <w:sz w:val="21"/>
            <w:szCs w:val="21"/>
          </w:rPr>
          <w:t>https://bip.um.szczecin.pl/chapter_131426.asp?soid=29DD3AC6025445E3A3C5CBA849C94D8E</w:t>
        </w:r>
      </w:hyperlink>
    </w:p>
    <w:sectPr w:rsidR="00544A24" w:rsidRPr="00C656C6" w:rsidSect="00952F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44" w:rsidRDefault="006C7A44" w:rsidP="002D4C1B">
      <w:r>
        <w:separator/>
      </w:r>
    </w:p>
  </w:endnote>
  <w:endnote w:type="continuationSeparator" w:id="0">
    <w:p w:rsidR="006C7A44" w:rsidRDefault="006C7A44" w:rsidP="002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44" w:rsidRDefault="006C7A44" w:rsidP="002D4C1B">
      <w:r>
        <w:separator/>
      </w:r>
    </w:p>
  </w:footnote>
  <w:footnote w:type="continuationSeparator" w:id="0">
    <w:p w:rsidR="006C7A44" w:rsidRDefault="006C7A44" w:rsidP="002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62"/>
    <w:multiLevelType w:val="hybridMultilevel"/>
    <w:tmpl w:val="3D44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0DA"/>
    <w:multiLevelType w:val="hybridMultilevel"/>
    <w:tmpl w:val="65B41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CA3"/>
    <w:multiLevelType w:val="hybridMultilevel"/>
    <w:tmpl w:val="7DCA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222"/>
    <w:multiLevelType w:val="hybridMultilevel"/>
    <w:tmpl w:val="3D3801C8"/>
    <w:lvl w:ilvl="0" w:tplc="C7BE39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A58"/>
    <w:multiLevelType w:val="hybridMultilevel"/>
    <w:tmpl w:val="8368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74F8"/>
    <w:multiLevelType w:val="hybridMultilevel"/>
    <w:tmpl w:val="CA1E6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3BD"/>
    <w:multiLevelType w:val="hybridMultilevel"/>
    <w:tmpl w:val="41303F40"/>
    <w:lvl w:ilvl="0" w:tplc="C4987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564"/>
    <w:multiLevelType w:val="hybridMultilevel"/>
    <w:tmpl w:val="EB50FA02"/>
    <w:lvl w:ilvl="0" w:tplc="111483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729"/>
    <w:multiLevelType w:val="hybridMultilevel"/>
    <w:tmpl w:val="CDE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26"/>
    <w:multiLevelType w:val="hybridMultilevel"/>
    <w:tmpl w:val="D4C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A99"/>
    <w:multiLevelType w:val="hybridMultilevel"/>
    <w:tmpl w:val="F50C8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616E4"/>
    <w:multiLevelType w:val="hybridMultilevel"/>
    <w:tmpl w:val="9C8E592A"/>
    <w:lvl w:ilvl="0" w:tplc="2918C4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145D"/>
    <w:multiLevelType w:val="hybridMultilevel"/>
    <w:tmpl w:val="C57CB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520"/>
    <w:multiLevelType w:val="hybridMultilevel"/>
    <w:tmpl w:val="B7C0EFBA"/>
    <w:lvl w:ilvl="0" w:tplc="0D249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C5F"/>
    <w:multiLevelType w:val="hybridMultilevel"/>
    <w:tmpl w:val="4958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15D"/>
    <w:multiLevelType w:val="hybridMultilevel"/>
    <w:tmpl w:val="F340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82A6D"/>
    <w:multiLevelType w:val="hybridMultilevel"/>
    <w:tmpl w:val="B000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C4E"/>
    <w:multiLevelType w:val="hybridMultilevel"/>
    <w:tmpl w:val="B5B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0FA"/>
    <w:multiLevelType w:val="hybridMultilevel"/>
    <w:tmpl w:val="5B7888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5160B"/>
    <w:multiLevelType w:val="hybridMultilevel"/>
    <w:tmpl w:val="A6440CE0"/>
    <w:lvl w:ilvl="0" w:tplc="871470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134B"/>
    <w:multiLevelType w:val="hybridMultilevel"/>
    <w:tmpl w:val="C9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F2826"/>
    <w:multiLevelType w:val="hybridMultilevel"/>
    <w:tmpl w:val="D82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E4180"/>
    <w:multiLevelType w:val="hybridMultilevel"/>
    <w:tmpl w:val="289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B95"/>
    <w:multiLevelType w:val="hybridMultilevel"/>
    <w:tmpl w:val="9B8C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240422"/>
    <w:multiLevelType w:val="hybridMultilevel"/>
    <w:tmpl w:val="519C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F3638"/>
    <w:multiLevelType w:val="hybridMultilevel"/>
    <w:tmpl w:val="7AF8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72200"/>
    <w:multiLevelType w:val="hybridMultilevel"/>
    <w:tmpl w:val="16621DF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796D2AFC"/>
    <w:multiLevelType w:val="hybridMultilevel"/>
    <w:tmpl w:val="A3C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6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22"/>
  </w:num>
  <w:num w:numId="15">
    <w:abstractNumId w:val="19"/>
  </w:num>
  <w:num w:numId="16">
    <w:abstractNumId w:val="8"/>
  </w:num>
  <w:num w:numId="17">
    <w:abstractNumId w:val="13"/>
  </w:num>
  <w:num w:numId="18">
    <w:abstractNumId w:val="27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  <w:num w:numId="25">
    <w:abstractNumId w:val="15"/>
  </w:num>
  <w:num w:numId="26">
    <w:abstractNumId w:val="23"/>
  </w:num>
  <w:num w:numId="27">
    <w:abstractNumId w:val="9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D"/>
    <w:rsid w:val="00000E39"/>
    <w:rsid w:val="00002184"/>
    <w:rsid w:val="000024FC"/>
    <w:rsid w:val="0000617B"/>
    <w:rsid w:val="000146DA"/>
    <w:rsid w:val="00030EFB"/>
    <w:rsid w:val="000332E0"/>
    <w:rsid w:val="000468C3"/>
    <w:rsid w:val="00052708"/>
    <w:rsid w:val="00056BDA"/>
    <w:rsid w:val="0006799E"/>
    <w:rsid w:val="00076DC5"/>
    <w:rsid w:val="000821BF"/>
    <w:rsid w:val="00083441"/>
    <w:rsid w:val="000844A0"/>
    <w:rsid w:val="00084EB6"/>
    <w:rsid w:val="0008629F"/>
    <w:rsid w:val="00093396"/>
    <w:rsid w:val="000A629C"/>
    <w:rsid w:val="000C31ED"/>
    <w:rsid w:val="000E3E67"/>
    <w:rsid w:val="000F3B7C"/>
    <w:rsid w:val="00100A45"/>
    <w:rsid w:val="00101B0D"/>
    <w:rsid w:val="00105C30"/>
    <w:rsid w:val="001138DC"/>
    <w:rsid w:val="00116C7A"/>
    <w:rsid w:val="0011779B"/>
    <w:rsid w:val="00121AA2"/>
    <w:rsid w:val="00125B61"/>
    <w:rsid w:val="001275E2"/>
    <w:rsid w:val="001305A1"/>
    <w:rsid w:val="00131228"/>
    <w:rsid w:val="00144527"/>
    <w:rsid w:val="00146414"/>
    <w:rsid w:val="001532CD"/>
    <w:rsid w:val="00156298"/>
    <w:rsid w:val="0015651F"/>
    <w:rsid w:val="00165CB4"/>
    <w:rsid w:val="0016772D"/>
    <w:rsid w:val="0017195D"/>
    <w:rsid w:val="001843C1"/>
    <w:rsid w:val="0019124B"/>
    <w:rsid w:val="00193C32"/>
    <w:rsid w:val="0019699A"/>
    <w:rsid w:val="001A400D"/>
    <w:rsid w:val="001A4E8D"/>
    <w:rsid w:val="001B1B1B"/>
    <w:rsid w:val="001B4B6C"/>
    <w:rsid w:val="001B6E11"/>
    <w:rsid w:val="001D12EE"/>
    <w:rsid w:val="001D7FC3"/>
    <w:rsid w:val="001F14AF"/>
    <w:rsid w:val="00203421"/>
    <w:rsid w:val="00215216"/>
    <w:rsid w:val="002300F6"/>
    <w:rsid w:val="00232C54"/>
    <w:rsid w:val="00234A77"/>
    <w:rsid w:val="0024300D"/>
    <w:rsid w:val="002523E5"/>
    <w:rsid w:val="00252B80"/>
    <w:rsid w:val="00256992"/>
    <w:rsid w:val="0025725C"/>
    <w:rsid w:val="0025782F"/>
    <w:rsid w:val="00257A6B"/>
    <w:rsid w:val="00262E93"/>
    <w:rsid w:val="00283497"/>
    <w:rsid w:val="00284AB1"/>
    <w:rsid w:val="00296EDE"/>
    <w:rsid w:val="002A394E"/>
    <w:rsid w:val="002B7287"/>
    <w:rsid w:val="002D4C1B"/>
    <w:rsid w:val="002E1EF4"/>
    <w:rsid w:val="002F6DBA"/>
    <w:rsid w:val="003110BA"/>
    <w:rsid w:val="0031323C"/>
    <w:rsid w:val="003237A8"/>
    <w:rsid w:val="00333F23"/>
    <w:rsid w:val="00334BD8"/>
    <w:rsid w:val="00344F1B"/>
    <w:rsid w:val="00351B28"/>
    <w:rsid w:val="00366CFB"/>
    <w:rsid w:val="0039653C"/>
    <w:rsid w:val="003A5DBB"/>
    <w:rsid w:val="003B58D1"/>
    <w:rsid w:val="003B5B12"/>
    <w:rsid w:val="003B6B82"/>
    <w:rsid w:val="003C0E82"/>
    <w:rsid w:val="003D0B03"/>
    <w:rsid w:val="003F3239"/>
    <w:rsid w:val="00405DD9"/>
    <w:rsid w:val="004113AF"/>
    <w:rsid w:val="00415BA4"/>
    <w:rsid w:val="00417211"/>
    <w:rsid w:val="0042704A"/>
    <w:rsid w:val="00433AA1"/>
    <w:rsid w:val="00435A0F"/>
    <w:rsid w:val="004371D3"/>
    <w:rsid w:val="0044095D"/>
    <w:rsid w:val="00441622"/>
    <w:rsid w:val="00451B85"/>
    <w:rsid w:val="0045411B"/>
    <w:rsid w:val="0046528C"/>
    <w:rsid w:val="004704CB"/>
    <w:rsid w:val="0047636D"/>
    <w:rsid w:val="00495AE0"/>
    <w:rsid w:val="004B0603"/>
    <w:rsid w:val="004C2D08"/>
    <w:rsid w:val="004C6865"/>
    <w:rsid w:val="004D0735"/>
    <w:rsid w:val="004D2D53"/>
    <w:rsid w:val="004F0A06"/>
    <w:rsid w:val="004F0F4C"/>
    <w:rsid w:val="004F7A90"/>
    <w:rsid w:val="00500B06"/>
    <w:rsid w:val="00500E56"/>
    <w:rsid w:val="005035C9"/>
    <w:rsid w:val="00506610"/>
    <w:rsid w:val="0050684A"/>
    <w:rsid w:val="0051025C"/>
    <w:rsid w:val="00527600"/>
    <w:rsid w:val="00543144"/>
    <w:rsid w:val="00544A24"/>
    <w:rsid w:val="00545C22"/>
    <w:rsid w:val="005622CF"/>
    <w:rsid w:val="005755D5"/>
    <w:rsid w:val="00575E6E"/>
    <w:rsid w:val="0058757D"/>
    <w:rsid w:val="00595644"/>
    <w:rsid w:val="00595C98"/>
    <w:rsid w:val="005975E6"/>
    <w:rsid w:val="005A2170"/>
    <w:rsid w:val="005B2BD6"/>
    <w:rsid w:val="005B650A"/>
    <w:rsid w:val="005C2A3B"/>
    <w:rsid w:val="005C378A"/>
    <w:rsid w:val="005D0678"/>
    <w:rsid w:val="005D2782"/>
    <w:rsid w:val="005D679E"/>
    <w:rsid w:val="005E05C8"/>
    <w:rsid w:val="005E6F42"/>
    <w:rsid w:val="005F2EA3"/>
    <w:rsid w:val="005F4590"/>
    <w:rsid w:val="005F6555"/>
    <w:rsid w:val="005F6798"/>
    <w:rsid w:val="00602E9A"/>
    <w:rsid w:val="006118FD"/>
    <w:rsid w:val="006170B2"/>
    <w:rsid w:val="00617F5F"/>
    <w:rsid w:val="0062492B"/>
    <w:rsid w:val="00631E8D"/>
    <w:rsid w:val="00632A5F"/>
    <w:rsid w:val="00632C36"/>
    <w:rsid w:val="00655136"/>
    <w:rsid w:val="0065518F"/>
    <w:rsid w:val="00656D1D"/>
    <w:rsid w:val="006572B0"/>
    <w:rsid w:val="00672630"/>
    <w:rsid w:val="00673F53"/>
    <w:rsid w:val="00677D06"/>
    <w:rsid w:val="0068292E"/>
    <w:rsid w:val="00684E37"/>
    <w:rsid w:val="00691F46"/>
    <w:rsid w:val="006929B5"/>
    <w:rsid w:val="00693440"/>
    <w:rsid w:val="006A48AE"/>
    <w:rsid w:val="006A77D6"/>
    <w:rsid w:val="006B0F32"/>
    <w:rsid w:val="006C6A9D"/>
    <w:rsid w:val="006C6FF8"/>
    <w:rsid w:val="006C7A44"/>
    <w:rsid w:val="006E705D"/>
    <w:rsid w:val="006F2F90"/>
    <w:rsid w:val="00703AA4"/>
    <w:rsid w:val="00704443"/>
    <w:rsid w:val="0072022A"/>
    <w:rsid w:val="00736BD7"/>
    <w:rsid w:val="007631F2"/>
    <w:rsid w:val="00770E17"/>
    <w:rsid w:val="0078133A"/>
    <w:rsid w:val="00786E49"/>
    <w:rsid w:val="00791C5D"/>
    <w:rsid w:val="007A7224"/>
    <w:rsid w:val="007A771E"/>
    <w:rsid w:val="007B00DC"/>
    <w:rsid w:val="007B631C"/>
    <w:rsid w:val="007E7101"/>
    <w:rsid w:val="007F4B0B"/>
    <w:rsid w:val="007F6693"/>
    <w:rsid w:val="00806E63"/>
    <w:rsid w:val="00831270"/>
    <w:rsid w:val="00834A2B"/>
    <w:rsid w:val="00842C4D"/>
    <w:rsid w:val="0084314E"/>
    <w:rsid w:val="00845A4E"/>
    <w:rsid w:val="0084648F"/>
    <w:rsid w:val="008527F1"/>
    <w:rsid w:val="00863AD9"/>
    <w:rsid w:val="00871148"/>
    <w:rsid w:val="00871444"/>
    <w:rsid w:val="00872EE8"/>
    <w:rsid w:val="008747EF"/>
    <w:rsid w:val="00886C09"/>
    <w:rsid w:val="00892813"/>
    <w:rsid w:val="008A1AE8"/>
    <w:rsid w:val="008C73A3"/>
    <w:rsid w:val="008D259C"/>
    <w:rsid w:val="008D37A1"/>
    <w:rsid w:val="008F0D30"/>
    <w:rsid w:val="008F1B53"/>
    <w:rsid w:val="00906EA8"/>
    <w:rsid w:val="00923443"/>
    <w:rsid w:val="00931122"/>
    <w:rsid w:val="00936595"/>
    <w:rsid w:val="009369BE"/>
    <w:rsid w:val="00952F88"/>
    <w:rsid w:val="00956A7B"/>
    <w:rsid w:val="00957DE1"/>
    <w:rsid w:val="009712D9"/>
    <w:rsid w:val="00990EC2"/>
    <w:rsid w:val="009A2C03"/>
    <w:rsid w:val="009B13AA"/>
    <w:rsid w:val="009B14E5"/>
    <w:rsid w:val="009B725A"/>
    <w:rsid w:val="009C6DC0"/>
    <w:rsid w:val="009C6EF6"/>
    <w:rsid w:val="009E12E8"/>
    <w:rsid w:val="009E1921"/>
    <w:rsid w:val="009E43C2"/>
    <w:rsid w:val="009E506C"/>
    <w:rsid w:val="009E5826"/>
    <w:rsid w:val="009E58FD"/>
    <w:rsid w:val="009F6A00"/>
    <w:rsid w:val="009F7BAD"/>
    <w:rsid w:val="00A13DFB"/>
    <w:rsid w:val="00A268CE"/>
    <w:rsid w:val="00A428FF"/>
    <w:rsid w:val="00A625B8"/>
    <w:rsid w:val="00A80DAE"/>
    <w:rsid w:val="00A82DA5"/>
    <w:rsid w:val="00A944B3"/>
    <w:rsid w:val="00A95289"/>
    <w:rsid w:val="00A97783"/>
    <w:rsid w:val="00AA2FC3"/>
    <w:rsid w:val="00AA33D3"/>
    <w:rsid w:val="00AB5B2B"/>
    <w:rsid w:val="00AC1F74"/>
    <w:rsid w:val="00AC3CFF"/>
    <w:rsid w:val="00AD32AF"/>
    <w:rsid w:val="00AE1A64"/>
    <w:rsid w:val="00AE2FF2"/>
    <w:rsid w:val="00AE5CD1"/>
    <w:rsid w:val="00AF7B0C"/>
    <w:rsid w:val="00B03544"/>
    <w:rsid w:val="00B0765A"/>
    <w:rsid w:val="00B10124"/>
    <w:rsid w:val="00B16E9A"/>
    <w:rsid w:val="00B23B0E"/>
    <w:rsid w:val="00B33B9C"/>
    <w:rsid w:val="00B513FD"/>
    <w:rsid w:val="00B54E6A"/>
    <w:rsid w:val="00B5581B"/>
    <w:rsid w:val="00B62AFB"/>
    <w:rsid w:val="00B65327"/>
    <w:rsid w:val="00B65866"/>
    <w:rsid w:val="00B67C80"/>
    <w:rsid w:val="00B722C9"/>
    <w:rsid w:val="00B75DA7"/>
    <w:rsid w:val="00B833A4"/>
    <w:rsid w:val="00B9207E"/>
    <w:rsid w:val="00B956F6"/>
    <w:rsid w:val="00BA6ACA"/>
    <w:rsid w:val="00BA73F4"/>
    <w:rsid w:val="00BB2273"/>
    <w:rsid w:val="00BB537D"/>
    <w:rsid w:val="00BB76A9"/>
    <w:rsid w:val="00BC6DDD"/>
    <w:rsid w:val="00BD00BD"/>
    <w:rsid w:val="00BD00CD"/>
    <w:rsid w:val="00BD67EF"/>
    <w:rsid w:val="00BE2E90"/>
    <w:rsid w:val="00BF7F39"/>
    <w:rsid w:val="00C022D5"/>
    <w:rsid w:val="00C0259F"/>
    <w:rsid w:val="00C06115"/>
    <w:rsid w:val="00C06499"/>
    <w:rsid w:val="00C10A37"/>
    <w:rsid w:val="00C111BC"/>
    <w:rsid w:val="00C317AC"/>
    <w:rsid w:val="00C3338F"/>
    <w:rsid w:val="00C37F1F"/>
    <w:rsid w:val="00C43BF8"/>
    <w:rsid w:val="00C479A7"/>
    <w:rsid w:val="00C6068F"/>
    <w:rsid w:val="00C656C6"/>
    <w:rsid w:val="00C65BE1"/>
    <w:rsid w:val="00C821BA"/>
    <w:rsid w:val="00C91AC8"/>
    <w:rsid w:val="00C92FE2"/>
    <w:rsid w:val="00CB5161"/>
    <w:rsid w:val="00CC6863"/>
    <w:rsid w:val="00CD12E2"/>
    <w:rsid w:val="00CD3A35"/>
    <w:rsid w:val="00CD454C"/>
    <w:rsid w:val="00CD77C4"/>
    <w:rsid w:val="00CE14ED"/>
    <w:rsid w:val="00CE2479"/>
    <w:rsid w:val="00CE494C"/>
    <w:rsid w:val="00CF0830"/>
    <w:rsid w:val="00CF5C13"/>
    <w:rsid w:val="00CF617F"/>
    <w:rsid w:val="00D040E0"/>
    <w:rsid w:val="00D05826"/>
    <w:rsid w:val="00D12FCC"/>
    <w:rsid w:val="00D13A59"/>
    <w:rsid w:val="00D1467F"/>
    <w:rsid w:val="00D16B75"/>
    <w:rsid w:val="00D20211"/>
    <w:rsid w:val="00D21054"/>
    <w:rsid w:val="00D304AD"/>
    <w:rsid w:val="00D32ABD"/>
    <w:rsid w:val="00D51858"/>
    <w:rsid w:val="00D55164"/>
    <w:rsid w:val="00D5787F"/>
    <w:rsid w:val="00D60428"/>
    <w:rsid w:val="00D6510A"/>
    <w:rsid w:val="00D94876"/>
    <w:rsid w:val="00DA341A"/>
    <w:rsid w:val="00DB1873"/>
    <w:rsid w:val="00DB7CAD"/>
    <w:rsid w:val="00DD34E1"/>
    <w:rsid w:val="00DE230B"/>
    <w:rsid w:val="00DF3EE9"/>
    <w:rsid w:val="00DF4296"/>
    <w:rsid w:val="00DF469B"/>
    <w:rsid w:val="00E02CC4"/>
    <w:rsid w:val="00E11BC4"/>
    <w:rsid w:val="00E16A89"/>
    <w:rsid w:val="00E31DE3"/>
    <w:rsid w:val="00E43A03"/>
    <w:rsid w:val="00E46478"/>
    <w:rsid w:val="00E54D06"/>
    <w:rsid w:val="00E5737F"/>
    <w:rsid w:val="00E60070"/>
    <w:rsid w:val="00E74F15"/>
    <w:rsid w:val="00E768D8"/>
    <w:rsid w:val="00E813E2"/>
    <w:rsid w:val="00E90C2D"/>
    <w:rsid w:val="00E930D9"/>
    <w:rsid w:val="00E956AC"/>
    <w:rsid w:val="00EA179C"/>
    <w:rsid w:val="00EB0125"/>
    <w:rsid w:val="00EB2552"/>
    <w:rsid w:val="00EC1402"/>
    <w:rsid w:val="00ED54D9"/>
    <w:rsid w:val="00ED6E32"/>
    <w:rsid w:val="00EE205B"/>
    <w:rsid w:val="00EE7467"/>
    <w:rsid w:val="00EF6156"/>
    <w:rsid w:val="00F014DF"/>
    <w:rsid w:val="00F1069E"/>
    <w:rsid w:val="00F1436C"/>
    <w:rsid w:val="00F26A2E"/>
    <w:rsid w:val="00F3114D"/>
    <w:rsid w:val="00F343A0"/>
    <w:rsid w:val="00F37DD3"/>
    <w:rsid w:val="00F54934"/>
    <w:rsid w:val="00F663E1"/>
    <w:rsid w:val="00F67136"/>
    <w:rsid w:val="00F825BF"/>
    <w:rsid w:val="00F86094"/>
    <w:rsid w:val="00F9266A"/>
    <w:rsid w:val="00F94612"/>
    <w:rsid w:val="00F970CE"/>
    <w:rsid w:val="00FA502E"/>
    <w:rsid w:val="00FD1DED"/>
    <w:rsid w:val="00FD2495"/>
    <w:rsid w:val="00FD56E3"/>
    <w:rsid w:val="00FE5DC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F345"/>
  <w15:docId w15:val="{E39C23FC-157A-468C-80AD-501C584D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9D"/>
    <w:pPr>
      <w:spacing w:after="0" w:line="240" w:lineRule="auto"/>
    </w:pPr>
    <w:rPr>
      <w:rFonts w:ascii="Palatino Linotype" w:eastAsia="Times New Roman" w:hAnsi="Palatino Linotype" w:cs="Courier New"/>
      <w:color w:val="0000FF"/>
      <w:sz w:val="3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A9D"/>
    <w:pPr>
      <w:keepNext/>
      <w:outlineLvl w:val="0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6A9D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6A9D"/>
    <w:pPr>
      <w:keepNext/>
      <w:outlineLvl w:val="2"/>
    </w:pPr>
    <w:rPr>
      <w:rFonts w:ascii="Times New Roman" w:eastAsia="Arial Unicode MS" w:hAnsi="Times New Roman" w:cs="Times New Roman"/>
      <w:color w:val="auto"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6C6A9D"/>
    <w:pPr>
      <w:keepNext/>
      <w:jc w:val="both"/>
      <w:outlineLvl w:val="3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6A9D"/>
    <w:pPr>
      <w:keepNext/>
      <w:jc w:val="center"/>
      <w:outlineLvl w:val="4"/>
    </w:pPr>
    <w:rPr>
      <w:rFonts w:ascii="Arial" w:hAnsi="Arial" w:cs="Arial"/>
      <w:b/>
      <w:color w:val="333300"/>
      <w:sz w:val="20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C6A9D"/>
    <w:pPr>
      <w:keepNext/>
      <w:jc w:val="both"/>
      <w:outlineLvl w:val="5"/>
    </w:pPr>
    <w:rPr>
      <w:rFonts w:ascii="Tahoma" w:eastAsia="SimSun" w:hAnsi="Tahoma" w:cs="Tahom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6A9D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6A9D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C6A9D"/>
    <w:rPr>
      <w:rFonts w:ascii="Arial" w:eastAsia="Times New Roman" w:hAnsi="Arial" w:cs="Arial"/>
      <w:b/>
      <w:color w:val="333300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A9D"/>
    <w:rPr>
      <w:rFonts w:ascii="Tahoma" w:eastAsia="SimSun" w:hAnsi="Tahoma" w:cs="Tahoma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C6A9D"/>
    <w:pPr>
      <w:jc w:val="both"/>
    </w:pPr>
    <w:rPr>
      <w:rFonts w:cs="Times New Roman"/>
      <w:color w:val="00008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6A9D"/>
    <w:rPr>
      <w:rFonts w:ascii="Palatino Linotype" w:eastAsia="Times New Roman" w:hAnsi="Palatino Linotype" w:cs="Times New Roman"/>
      <w:color w:val="00008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A9D"/>
    <w:pPr>
      <w:ind w:left="720"/>
      <w:jc w:val="both"/>
    </w:pPr>
    <w:rPr>
      <w:rFonts w:ascii="Arial" w:hAnsi="Arial" w:cs="Arial"/>
      <w:color w:val="3333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A9D"/>
    <w:rPr>
      <w:rFonts w:ascii="Arial" w:eastAsia="Times New Roman" w:hAnsi="Arial" w:cs="Arial"/>
      <w:color w:val="3333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A9D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C6A9D"/>
    <w:pPr>
      <w:jc w:val="both"/>
    </w:pPr>
    <w:rPr>
      <w:rFonts w:ascii="Times New Roman" w:hAnsi="Times New Roman" w:cs="Times New Roman"/>
      <w:b/>
      <w:color w:val="auto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6A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1B"/>
    <w:rPr>
      <w:rFonts w:ascii="Palatino Linotype" w:eastAsia="Times New Roman" w:hAnsi="Palatino Linotype" w:cs="Courier New"/>
      <w:color w:val="0000FF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B0E"/>
    <w:rPr>
      <w:b/>
      <w:bCs/>
    </w:rPr>
  </w:style>
  <w:style w:type="character" w:customStyle="1" w:styleId="phoneslocal1">
    <w:name w:val="phoneslocal1"/>
    <w:basedOn w:val="Domylnaczcionkaakapitu"/>
    <w:rsid w:val="00B23B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0F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70"/>
    <w:rPr>
      <w:rFonts w:ascii="Segoe UI" w:eastAsia="Times New Roman" w:hAnsi="Segoe UI" w:cs="Segoe UI"/>
      <w:color w:val="0000FF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44A24"/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zczecin.pl/chapter_131426.asp?soid=29DD3AC6025445E3A3C5CBA849C94D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Łajkun Lidia</cp:lastModifiedBy>
  <cp:revision>7</cp:revision>
  <cp:lastPrinted>2025-06-17T11:00:00Z</cp:lastPrinted>
  <dcterms:created xsi:type="dcterms:W3CDTF">2025-06-17T09:34:00Z</dcterms:created>
  <dcterms:modified xsi:type="dcterms:W3CDTF">2025-10-15T09:50:00Z</dcterms:modified>
</cp:coreProperties>
</file>